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b/>
          <w:sz w:val="27"/>
          <w:szCs w:val="27"/>
        </w:rPr>
      </w:pP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Пресс-релиз по результатам контрол</w:t>
      </w: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ьн</w:t>
      </w: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ого</w:t>
      </w: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 мероприяти</w:t>
      </w:r>
      <w:r>
        <w:rPr>
          <w:rFonts w:ascii="PT Astra Serif" w:hAnsi="PT Astra Serif" w:eastAsia="PT Astra Serif" w:cs="PT Astra Serif"/>
          <w:b/>
          <w:sz w:val="27"/>
          <w:szCs w:val="27"/>
        </w:rPr>
        <w:t xml:space="preserve">я</w:t>
      </w:r>
      <w:r>
        <w:rPr>
          <w:rFonts w:ascii="PT Astra Serif" w:hAnsi="PT Astra Serif" w:cs="PT Astra Serif"/>
          <w:b/>
          <w:sz w:val="27"/>
          <w:szCs w:val="27"/>
        </w:rPr>
      </w:r>
      <w:r>
        <w:rPr>
          <w:rFonts w:ascii="PT Astra Serif" w:hAnsi="PT Astra Serif" w:cs="PT Astra Serif"/>
          <w:b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firstLine="680"/>
        <w:jc w:val="both"/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Во исполнение Плана контрольных мероприятий Министерства промышленности 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торговли Удмуртской Республики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на 202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5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год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проведен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планов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контрольн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ме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роприяти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на тему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соблюдения получател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ем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 условий и порядка предоставления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в 2021 году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субсидии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на реализацию меро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приятий развития промышленности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,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в том числе достижения результатов предоставления субсидии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: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49"/>
        <w:ind w:left="0" w:right="0" w:firstLine="709"/>
        <w:jc w:val="both"/>
        <w:spacing w:line="240" w:lineRule="auto"/>
        <w:rPr>
          <w:rFonts w:ascii="PT Astra Serif" w:hAnsi="PT Astra Serif" w:cs="PT Astra Serif"/>
          <w:b/>
          <w:bCs/>
          <w:i/>
          <w:iCs/>
          <w:sz w:val="27"/>
          <w:szCs w:val="27"/>
        </w:rPr>
      </w:pPr>
      <w:r>
        <w:rPr>
          <w:rFonts w:ascii="PT Astra Serif" w:hAnsi="PT Astra Serif" w:eastAsia="PT Astra Serif" w:cs="PT Astra Serif"/>
          <w:b/>
          <w:i/>
          <w:sz w:val="27"/>
          <w:szCs w:val="27"/>
        </w:rPr>
        <w:t xml:space="preserve">В</w:t>
      </w:r>
      <w:r>
        <w:rPr>
          <w:rFonts w:ascii="PT Astra Serif" w:hAnsi="PT Astra Serif" w:eastAsia="PT Astra Serif" w:cs="PT Astra Serif"/>
          <w:b/>
          <w:bCs/>
          <w:i/>
          <w:iCs/>
          <w:sz w:val="27"/>
          <w:szCs w:val="27"/>
        </w:rPr>
        <w:t xml:space="preserve">ыездная проверка </w:t>
      </w:r>
      <w:r>
        <w:rPr>
          <w:rFonts w:ascii="PT Astra Serif" w:hAnsi="PT Astra Serif" w:eastAsia="PT Astra Serif" w:cs="PT Astra Serif"/>
          <w:b/>
          <w:bCs/>
          <w:i/>
          <w:iCs/>
          <w:color w:val="000000" w:themeColor="text1"/>
          <w:sz w:val="27"/>
          <w:szCs w:val="27"/>
        </w:rPr>
        <w:t xml:space="preserve">ООО «Омега»</w:t>
      </w:r>
      <w:r>
        <w:rPr>
          <w:rFonts w:ascii="PT Astra Serif" w:hAnsi="PT Astra Serif" w:eastAsia="PT Astra Serif" w:cs="PT Astra Serif"/>
          <w:b/>
          <w:bCs/>
          <w:i/>
          <w:iCs/>
          <w:sz w:val="27"/>
          <w:szCs w:val="27"/>
        </w:rPr>
        <w:t xml:space="preserve"> </w:t>
      </w:r>
      <w:r>
        <w:rPr>
          <w:rFonts w:ascii="PT Astra Serif" w:hAnsi="PT Astra Serif" w:cs="PT Astra Serif"/>
          <w:b/>
          <w:bCs/>
          <w:i/>
          <w:iCs/>
          <w:sz w:val="27"/>
          <w:szCs w:val="27"/>
        </w:rPr>
      </w:r>
      <w:r>
        <w:rPr>
          <w:rFonts w:ascii="PT Astra Serif" w:hAnsi="PT Astra Serif" w:cs="PT Astra Serif"/>
          <w:b/>
          <w:bCs/>
          <w:i/>
          <w:iCs/>
          <w:sz w:val="27"/>
          <w:szCs w:val="27"/>
        </w:rPr>
      </w:r>
    </w:p>
    <w:p>
      <w:pPr>
        <w:pStyle w:val="849"/>
        <w:ind w:left="709"/>
        <w:jc w:val="both"/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  <w:t xml:space="preserve">срок проведения проверки: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с 01.04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.202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5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г.</w:t>
      </w:r>
      <w:bookmarkStart w:id="0" w:name="_GoBack"/>
      <w:r>
        <w:rPr>
          <w:rFonts w:ascii="PT Astra Serif" w:hAnsi="PT Astra Serif" w:eastAsia="PT Astra Serif" w:cs="PT Astra Serif"/>
          <w:sz w:val="27"/>
          <w:szCs w:val="27"/>
        </w:rPr>
      </w:r>
      <w:bookmarkEnd w:id="0"/>
      <w:r>
        <w:rPr>
          <w:rFonts w:ascii="PT Astra Serif" w:hAnsi="PT Astra Serif" w:eastAsia="PT Astra Serif" w:cs="PT Astra Serif"/>
          <w:sz w:val="27"/>
          <w:szCs w:val="27"/>
        </w:rPr>
        <w:t xml:space="preserve"> по 11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.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04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.202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5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г.,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49"/>
        <w:ind w:left="709"/>
        <w:jc w:val="both"/>
        <w:spacing w:line="240" w:lineRule="auto"/>
        <w:rPr>
          <w:rFonts w:ascii="PT Astra Serif" w:hAnsi="PT Astra Serif" w:cs="PT Astra Serif"/>
          <w:sz w:val="27"/>
          <w:szCs w:val="27"/>
          <w:highlight w:val="none"/>
        </w:rP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проверяемый период: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2021 – 2023 годы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.</w:t>
      </w:r>
      <w:r>
        <w:rPr>
          <w:rFonts w:ascii="PT Astra Serif" w:hAnsi="PT Astra Serif" w:cs="PT Astra Serif"/>
          <w:sz w:val="27"/>
          <w:szCs w:val="27"/>
          <w:highlight w:val="none"/>
        </w:rPr>
      </w:r>
      <w:r>
        <w:rPr>
          <w:rFonts w:ascii="PT Astra Serif" w:hAnsi="PT Astra Serif" w:cs="PT Astra Serif"/>
          <w:sz w:val="27"/>
          <w:szCs w:val="27"/>
          <w:highlight w:val="none"/>
        </w:rPr>
      </w:r>
    </w:p>
    <w:p>
      <w:pPr>
        <w:pStyle w:val="849"/>
        <w:ind w:left="709"/>
        <w:jc w:val="both"/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</w:rPr>
        <w:t xml:space="preserve">В ходе проверки установлено, чт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о </w:t>
      </w:r>
      <w:r>
        <w:rPr>
          <w:rFonts w:ascii="PT Astra Serif" w:hAnsi="PT Astra Serif" w:eastAsia="PT Astra Serif" w:cs="PT Astra Serif"/>
          <w:b/>
          <w:bCs/>
          <w:i/>
          <w:iCs/>
          <w:color w:val="000000" w:themeColor="text1"/>
          <w:sz w:val="27"/>
          <w:szCs w:val="27"/>
        </w:rPr>
        <w:t xml:space="preserve">ООО «Омега»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соблюдены условия и порядок предоставления субсидии </w:t>
      </w:r>
      <w:r>
        <w:rPr>
          <w:rFonts w:ascii="PT Astra Serif" w:hAnsi="PT Astra Serif" w:eastAsia="PT Astra Serif" w:cs="PT Astra Serif"/>
          <w:sz w:val="27"/>
          <w:szCs w:val="27"/>
        </w:rPr>
        <w:t xml:space="preserve">на реализацию мероприятий развития промышленности.</w:t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  <w:highlight w:val="none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p>
      <w:pPr>
        <w:pStyle w:val="849"/>
        <w:ind w:left="709"/>
        <w:jc w:val="both"/>
        <w:spacing w:line="240" w:lineRule="auto"/>
        <w:rPr>
          <w:rFonts w:ascii="PT Astra Serif" w:hAnsi="PT Astra Serif" w:cs="PT Astra Serif"/>
          <w:sz w:val="27"/>
          <w:szCs w:val="27"/>
        </w:rPr>
      </w:pPr>
      <w:r>
        <w:rPr>
          <w:rFonts w:ascii="PT Astra Serif" w:hAnsi="PT Astra Serif" w:eastAsia="PT Astra Serif" w:cs="PT Astra Serif"/>
          <w:sz w:val="27"/>
          <w:szCs w:val="27"/>
          <w:highlight w:val="none"/>
        </w:rPr>
      </w:r>
      <w:r>
        <w:rPr>
          <w:rFonts w:ascii="PT Astra Serif" w:hAnsi="PT Astra Serif" w:cs="PT Astra Serif"/>
          <w:sz w:val="27"/>
          <w:szCs w:val="27"/>
        </w:rPr>
      </w:r>
      <w:r>
        <w:rPr>
          <w:rFonts w:ascii="PT Astra Serif" w:hAnsi="PT Astra Serif" w:cs="PT Astra Serif"/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9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Владыкина</dc:creator>
  <cp:lastModifiedBy>adminloc</cp:lastModifiedBy>
  <cp:revision>23</cp:revision>
  <dcterms:created xsi:type="dcterms:W3CDTF">2022-08-23T05:32:00Z</dcterms:created>
  <dcterms:modified xsi:type="dcterms:W3CDTF">2025-05-06T05:54:26Z</dcterms:modified>
</cp:coreProperties>
</file>